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500" w:lineRule="exact"/>
        <w:jc w:val="center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  <w:lang w:eastAsia="zh-CN"/>
        </w:rPr>
        <w:t>湖南师范大学</w:t>
      </w:r>
      <w:bookmarkStart w:id="0" w:name="_GoBack"/>
      <w:bookmarkEnd w:id="0"/>
      <w:r>
        <w:rPr>
          <w:rFonts w:eastAsia="黑体"/>
          <w:sz w:val="32"/>
          <w:szCs w:val="32"/>
        </w:rPr>
        <w:t>硕士研究生入学考试自命题考试大纲</w:t>
      </w:r>
    </w:p>
    <w:p>
      <w:pPr>
        <w:spacing w:line="500" w:lineRule="exact"/>
        <w:jc w:val="center"/>
        <w:rPr>
          <w:rFonts w:eastAsia="方正书宋简体"/>
          <w:sz w:val="24"/>
        </w:rPr>
      </w:pPr>
      <w:r>
        <w:rPr>
          <w:rFonts w:eastAsia="方正书宋简体"/>
          <w:sz w:val="24"/>
        </w:rPr>
        <w:t>考试科目代码：</w:t>
      </w:r>
      <w:r>
        <w:rPr>
          <w:rFonts w:hint="eastAsia" w:eastAsia="方正书宋简体"/>
          <w:sz w:val="24"/>
        </w:rPr>
        <w:t>[890]</w:t>
      </w:r>
      <w:r>
        <w:rPr>
          <w:rFonts w:eastAsia="方正书宋简体"/>
          <w:sz w:val="24"/>
        </w:rPr>
        <w:t xml:space="preserve">               考试科目名称：</w:t>
      </w:r>
      <w:r>
        <w:rPr>
          <w:rFonts w:hint="eastAsia" w:eastAsia="方正书宋简体"/>
          <w:sz w:val="24"/>
        </w:rPr>
        <w:t>生理学</w:t>
      </w:r>
    </w:p>
    <w:p>
      <w:pPr>
        <w:spacing w:line="500" w:lineRule="exact"/>
        <w:rPr>
          <w:rFonts w:eastAsia="方正书宋简体"/>
          <w:sz w:val="24"/>
        </w:rPr>
      </w:pPr>
    </w:p>
    <w:p>
      <w:pPr>
        <w:spacing w:beforeLines="50" w:afterLines="50" w:line="360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一、考试形式与试卷结构</w:t>
      </w:r>
    </w:p>
    <w:p>
      <w:pPr>
        <w:spacing w:beforeLines="50" w:afterLines="50" w:line="360" w:lineRule="auto"/>
        <w:ind w:left="42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1)试卷成绩及考试时间</w:t>
      </w:r>
    </w:p>
    <w:p>
      <w:pPr>
        <w:spacing w:beforeLines="50" w:afterLines="50" w:line="360" w:lineRule="auto"/>
        <w:ind w:left="420"/>
        <w:rPr>
          <w:rFonts w:ascii="宋体" w:hAnsi="宋体"/>
          <w:kern w:val="0"/>
          <w:sz w:val="24"/>
          <w:szCs w:val="24"/>
          <w:lang/>
        </w:rPr>
      </w:pPr>
      <w:r>
        <w:rPr>
          <w:rFonts w:ascii="宋体" w:hAnsi="宋体"/>
          <w:kern w:val="0"/>
          <w:sz w:val="24"/>
          <w:szCs w:val="24"/>
          <w:lang/>
        </w:rPr>
        <w:t>本试卷满分为</w:t>
      </w:r>
      <w:r>
        <w:rPr>
          <w:rFonts w:hint="eastAsia" w:ascii="宋体" w:hAnsi="宋体"/>
          <w:sz w:val="24"/>
          <w:szCs w:val="24"/>
        </w:rPr>
        <w:t>150</w:t>
      </w:r>
      <w:r>
        <w:rPr>
          <w:rFonts w:ascii="宋体" w:hAnsi="宋体"/>
          <w:kern w:val="0"/>
          <w:sz w:val="24"/>
          <w:szCs w:val="24"/>
          <w:lang/>
        </w:rPr>
        <w:t>分，考试时间为180分钟</w:t>
      </w:r>
    </w:p>
    <w:p>
      <w:pPr>
        <w:spacing w:beforeLines="50" w:afterLines="50" w:line="360" w:lineRule="auto"/>
        <w:ind w:left="42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2)答题方式：</w:t>
      </w:r>
      <w:r>
        <w:rPr>
          <w:rFonts w:ascii="宋体" w:hAnsi="宋体"/>
          <w:kern w:val="0"/>
          <w:sz w:val="24"/>
          <w:szCs w:val="24"/>
          <w:lang/>
        </w:rPr>
        <w:t>闭卷、笔试</w:t>
      </w:r>
    </w:p>
    <w:p>
      <w:pPr>
        <w:spacing w:beforeLines="50" w:afterLines="50" w:line="360" w:lineRule="auto"/>
        <w:ind w:left="42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3)试卷内容结构</w:t>
      </w:r>
    </w:p>
    <w:p>
      <w:pPr>
        <w:spacing w:beforeLines="50" w:afterLines="50" w:line="360" w:lineRule="auto"/>
        <w:ind w:firstLine="960" w:firstLineChars="400"/>
        <w:rPr>
          <w:rFonts w:ascii="宋体" w:hAnsi="宋体"/>
          <w:kern w:val="0"/>
          <w:sz w:val="24"/>
          <w:szCs w:val="24"/>
          <w:lang/>
        </w:rPr>
      </w:pPr>
      <w:r>
        <w:rPr>
          <w:rFonts w:hint="eastAsia" w:ascii="宋体" w:hAnsi="宋体"/>
          <w:kern w:val="0"/>
          <w:sz w:val="24"/>
          <w:szCs w:val="24"/>
          <w:lang/>
        </w:rPr>
        <w:t>生理学</w:t>
      </w:r>
      <w:r>
        <w:rPr>
          <w:rFonts w:ascii="宋体" w:hAnsi="宋体"/>
          <w:kern w:val="0"/>
          <w:sz w:val="24"/>
          <w:szCs w:val="24"/>
          <w:lang/>
        </w:rPr>
        <w:t xml:space="preserve">　 </w:t>
      </w:r>
      <w:r>
        <w:rPr>
          <w:rFonts w:hint="eastAsia" w:ascii="宋体" w:hAnsi="宋体"/>
          <w:kern w:val="0"/>
          <w:sz w:val="24"/>
          <w:szCs w:val="24"/>
          <w:lang/>
        </w:rPr>
        <w:t>100</w:t>
      </w:r>
      <w:r>
        <w:rPr>
          <w:rFonts w:ascii="宋体" w:hAnsi="宋体"/>
          <w:kern w:val="0"/>
          <w:sz w:val="24"/>
          <w:szCs w:val="24"/>
          <w:lang/>
        </w:rPr>
        <w:t xml:space="preserve">% </w:t>
      </w:r>
    </w:p>
    <w:p>
      <w:pPr>
        <w:spacing w:beforeLines="50" w:afterLines="50" w:line="360" w:lineRule="auto"/>
        <w:ind w:left="42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4)题型结构</w:t>
      </w:r>
    </w:p>
    <w:p>
      <w:pPr>
        <w:spacing w:beforeLines="50" w:afterLines="50" w:line="360" w:lineRule="auto"/>
        <w:ind w:firstLine="840" w:firstLineChars="350"/>
        <w:rPr>
          <w:rFonts w:ascii="宋体" w:hAnsi="宋体"/>
          <w:kern w:val="0"/>
          <w:sz w:val="24"/>
          <w:szCs w:val="24"/>
          <w:lang/>
        </w:rPr>
      </w:pPr>
      <w:r>
        <w:rPr>
          <w:rFonts w:ascii="宋体" w:hAnsi="宋体"/>
          <w:kern w:val="0"/>
          <w:sz w:val="24"/>
          <w:szCs w:val="24"/>
          <w:lang/>
        </w:rPr>
        <w:t xml:space="preserve">a: </w:t>
      </w:r>
      <w:r>
        <w:rPr>
          <w:rFonts w:hint="eastAsia" w:ascii="宋体" w:hAnsi="宋体"/>
          <w:kern w:val="0"/>
          <w:sz w:val="24"/>
          <w:szCs w:val="24"/>
          <w:lang/>
        </w:rPr>
        <w:t>名词解释</w:t>
      </w:r>
      <w:r>
        <w:rPr>
          <w:rFonts w:ascii="宋体" w:hAnsi="宋体"/>
          <w:kern w:val="0"/>
          <w:sz w:val="24"/>
          <w:szCs w:val="24"/>
          <w:lang/>
        </w:rPr>
        <w:t>，</w:t>
      </w:r>
      <w:r>
        <w:rPr>
          <w:rFonts w:hint="eastAsia" w:ascii="宋体" w:hAnsi="宋体"/>
          <w:kern w:val="0"/>
          <w:sz w:val="24"/>
          <w:szCs w:val="24"/>
          <w:lang/>
        </w:rPr>
        <w:t>10</w:t>
      </w:r>
      <w:r>
        <w:rPr>
          <w:rFonts w:ascii="宋体" w:hAnsi="宋体"/>
          <w:kern w:val="0"/>
          <w:sz w:val="24"/>
          <w:szCs w:val="24"/>
          <w:lang/>
        </w:rPr>
        <w:t>小题，每小题</w:t>
      </w:r>
      <w:r>
        <w:rPr>
          <w:rFonts w:hint="eastAsia" w:ascii="宋体" w:hAnsi="宋体"/>
          <w:kern w:val="0"/>
          <w:sz w:val="24"/>
          <w:szCs w:val="24"/>
          <w:lang/>
        </w:rPr>
        <w:t>4</w:t>
      </w:r>
      <w:r>
        <w:rPr>
          <w:rFonts w:ascii="宋体" w:hAnsi="宋体"/>
          <w:kern w:val="0"/>
          <w:sz w:val="24"/>
          <w:szCs w:val="24"/>
          <w:lang/>
        </w:rPr>
        <w:t>分，共</w:t>
      </w:r>
      <w:r>
        <w:rPr>
          <w:rFonts w:hint="eastAsia" w:ascii="宋体" w:hAnsi="宋体"/>
          <w:kern w:val="0"/>
          <w:sz w:val="24"/>
          <w:szCs w:val="24"/>
          <w:lang/>
        </w:rPr>
        <w:t>40</w:t>
      </w:r>
      <w:r>
        <w:rPr>
          <w:rFonts w:ascii="宋体" w:hAnsi="宋体"/>
          <w:kern w:val="0"/>
          <w:sz w:val="24"/>
          <w:szCs w:val="24"/>
          <w:lang/>
        </w:rPr>
        <w:t>分</w:t>
      </w:r>
    </w:p>
    <w:p>
      <w:pPr>
        <w:spacing w:beforeLines="50" w:afterLines="50" w:line="360" w:lineRule="auto"/>
        <w:ind w:firstLine="840" w:firstLineChars="350"/>
        <w:rPr>
          <w:rFonts w:ascii="宋体" w:hAnsi="宋体"/>
          <w:kern w:val="0"/>
          <w:sz w:val="24"/>
          <w:szCs w:val="24"/>
          <w:lang/>
        </w:rPr>
      </w:pPr>
      <w:r>
        <w:rPr>
          <w:rFonts w:ascii="宋体" w:hAnsi="宋体"/>
          <w:kern w:val="0"/>
          <w:sz w:val="24"/>
          <w:szCs w:val="24"/>
          <w:lang/>
        </w:rPr>
        <w:t xml:space="preserve">b: </w:t>
      </w:r>
      <w:r>
        <w:rPr>
          <w:rFonts w:hint="eastAsia" w:ascii="宋体" w:hAnsi="宋体"/>
          <w:kern w:val="0"/>
          <w:sz w:val="24"/>
          <w:szCs w:val="24"/>
          <w:lang/>
        </w:rPr>
        <w:t>简答</w:t>
      </w:r>
      <w:r>
        <w:rPr>
          <w:rFonts w:ascii="宋体" w:hAnsi="宋体"/>
          <w:kern w:val="0"/>
          <w:sz w:val="24"/>
          <w:szCs w:val="24"/>
          <w:lang/>
        </w:rPr>
        <w:t>题，</w:t>
      </w:r>
      <w:r>
        <w:rPr>
          <w:rFonts w:hint="eastAsia" w:ascii="宋体" w:hAnsi="宋体"/>
          <w:kern w:val="0"/>
          <w:sz w:val="24"/>
          <w:szCs w:val="24"/>
          <w:lang/>
        </w:rPr>
        <w:t>5</w:t>
      </w:r>
      <w:r>
        <w:rPr>
          <w:rFonts w:ascii="宋体" w:hAnsi="宋体"/>
          <w:kern w:val="0"/>
          <w:sz w:val="24"/>
          <w:szCs w:val="24"/>
          <w:lang/>
        </w:rPr>
        <w:t>小题，每小题</w:t>
      </w:r>
      <w:r>
        <w:rPr>
          <w:rFonts w:hint="eastAsia" w:ascii="宋体" w:hAnsi="宋体"/>
          <w:kern w:val="0"/>
          <w:sz w:val="24"/>
          <w:szCs w:val="24"/>
          <w:lang/>
        </w:rPr>
        <w:t>10</w:t>
      </w:r>
      <w:r>
        <w:rPr>
          <w:rFonts w:ascii="宋体" w:hAnsi="宋体"/>
          <w:kern w:val="0"/>
          <w:sz w:val="24"/>
          <w:szCs w:val="24"/>
          <w:lang/>
        </w:rPr>
        <w:t>分，共</w:t>
      </w:r>
      <w:r>
        <w:rPr>
          <w:rFonts w:hint="eastAsia" w:ascii="宋体" w:hAnsi="宋体"/>
          <w:kern w:val="0"/>
          <w:sz w:val="24"/>
          <w:szCs w:val="24"/>
          <w:lang/>
        </w:rPr>
        <w:t>50</w:t>
      </w:r>
      <w:r>
        <w:rPr>
          <w:rFonts w:ascii="宋体" w:hAnsi="宋体"/>
          <w:kern w:val="0"/>
          <w:sz w:val="24"/>
          <w:szCs w:val="24"/>
          <w:lang/>
        </w:rPr>
        <w:t>分</w:t>
      </w:r>
    </w:p>
    <w:p>
      <w:pPr>
        <w:spacing w:beforeLines="50" w:afterLines="50" w:line="360" w:lineRule="auto"/>
        <w:ind w:firstLine="840" w:firstLineChars="350"/>
        <w:rPr>
          <w:rFonts w:ascii="宋体" w:hAnsi="宋体"/>
          <w:kern w:val="0"/>
          <w:sz w:val="24"/>
          <w:szCs w:val="24"/>
          <w:lang/>
        </w:rPr>
      </w:pPr>
      <w:r>
        <w:rPr>
          <w:rFonts w:ascii="宋体" w:hAnsi="宋体"/>
          <w:kern w:val="0"/>
          <w:sz w:val="24"/>
          <w:szCs w:val="24"/>
          <w:lang/>
        </w:rPr>
        <w:t xml:space="preserve">c: </w:t>
      </w:r>
      <w:r>
        <w:rPr>
          <w:rFonts w:hint="eastAsia" w:ascii="宋体" w:hAnsi="宋体"/>
          <w:kern w:val="0"/>
          <w:sz w:val="24"/>
          <w:szCs w:val="24"/>
          <w:lang/>
        </w:rPr>
        <w:t>问答</w:t>
      </w:r>
      <w:r>
        <w:rPr>
          <w:rFonts w:ascii="宋体" w:hAnsi="宋体"/>
          <w:kern w:val="0"/>
          <w:sz w:val="24"/>
          <w:szCs w:val="24"/>
          <w:lang/>
        </w:rPr>
        <w:t>题，</w:t>
      </w:r>
      <w:r>
        <w:rPr>
          <w:rFonts w:hint="eastAsia" w:ascii="宋体" w:hAnsi="宋体"/>
          <w:kern w:val="0"/>
          <w:sz w:val="24"/>
          <w:szCs w:val="24"/>
          <w:lang/>
        </w:rPr>
        <w:t>2</w:t>
      </w:r>
      <w:r>
        <w:rPr>
          <w:rFonts w:ascii="宋体" w:hAnsi="宋体"/>
          <w:kern w:val="0"/>
          <w:sz w:val="24"/>
          <w:szCs w:val="24"/>
          <w:lang/>
        </w:rPr>
        <w:t>小题，每小题</w:t>
      </w:r>
      <w:r>
        <w:rPr>
          <w:rFonts w:hint="eastAsia" w:ascii="宋体" w:hAnsi="宋体"/>
          <w:kern w:val="0"/>
          <w:sz w:val="24"/>
          <w:szCs w:val="24"/>
          <w:lang/>
        </w:rPr>
        <w:t>30</w:t>
      </w:r>
      <w:r>
        <w:rPr>
          <w:rFonts w:ascii="宋体" w:hAnsi="宋体"/>
          <w:kern w:val="0"/>
          <w:sz w:val="24"/>
          <w:szCs w:val="24"/>
          <w:lang/>
        </w:rPr>
        <w:t>分，共</w:t>
      </w:r>
      <w:r>
        <w:rPr>
          <w:rFonts w:hint="eastAsia" w:ascii="宋体" w:hAnsi="宋体"/>
          <w:kern w:val="0"/>
          <w:sz w:val="24"/>
          <w:szCs w:val="24"/>
          <w:lang/>
        </w:rPr>
        <w:t>60</w:t>
      </w:r>
      <w:r>
        <w:rPr>
          <w:rFonts w:ascii="宋体" w:hAnsi="宋体"/>
          <w:kern w:val="0"/>
          <w:sz w:val="24"/>
          <w:szCs w:val="24"/>
          <w:lang/>
        </w:rPr>
        <w:t>分</w:t>
      </w:r>
    </w:p>
    <w:p>
      <w:pPr>
        <w:spacing w:beforeLines="50" w:afterLines="50" w:line="360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二、考试内容与考试要求</w:t>
      </w:r>
    </w:p>
    <w:p>
      <w:pPr>
        <w:spacing w:line="360" w:lineRule="auto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1、绪论与细胞的基本功能</w:t>
      </w:r>
    </w:p>
    <w:p>
      <w:pPr>
        <w:spacing w:line="360" w:lineRule="auto"/>
        <w:ind w:firstLine="482" w:firstLineChars="200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考试内容</w:t>
      </w:r>
    </w:p>
    <w:p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生理功能研究方法。生命活动功能的调节和调控。生物电现象。兴奋的发生、传导、传递、肌肉收缩的机制。</w:t>
      </w:r>
    </w:p>
    <w:p>
      <w:pPr>
        <w:spacing w:line="360" w:lineRule="auto"/>
        <w:ind w:firstLine="482" w:firstLineChars="200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考试要求</w:t>
      </w:r>
    </w:p>
    <w:p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掌握：刺激、兴奋性、正反馈、负反馈、反射、反射弧、内环境、稳态的概念。细胞膜跨膜转运类型及特点。静息电位的概念和原理。动作电位概念、原理、特点。兴奋性的变化规律及机制。阈电位的概念及其与阈刺激的关系。兴奋在同一细胞上的传导机制及特征。神经肌肉接头的结构、兴奋传递过程及特征。骨骼肌收缩原理和收缩形式。</w:t>
      </w:r>
    </w:p>
    <w:p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了解：急性实验、慢性实验、阈刺激、阈下刺激、阈上刺激、极化、除极化、超极化、复极化、前负荷、后负荷的概念。离子通道的特点及阻断剂。</w:t>
      </w:r>
    </w:p>
    <w:p>
      <w:pPr>
        <w:spacing w:line="360" w:lineRule="auto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2、神经系统</w:t>
      </w:r>
    </w:p>
    <w:p>
      <w:pPr>
        <w:spacing w:line="360" w:lineRule="auto"/>
        <w:ind w:firstLine="482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考试内容</w:t>
      </w:r>
    </w:p>
    <w:p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兴奋在中枢传递的特征。神经中枢在感觉、运动、内脏活动中的调节作用。脑的高级机能。</w:t>
      </w:r>
    </w:p>
    <w:p>
      <w:pPr>
        <w:spacing w:line="360" w:lineRule="auto"/>
        <w:ind w:firstLine="482" w:firstLineChars="200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考试要求</w:t>
      </w:r>
    </w:p>
    <w:p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掌握：（1）神经元功能活动规律 突触联系与突触分类。兴奋性突触后电位，抑制性突触后电位。突触后抑制和突触前抑制，传入侧枝性抑制和回返性抑制。外周神经递质，中枢神经递质，突触前膜的受体。中枢神经元的联系方式。中枢兴奋传布的特征。</w:t>
      </w:r>
    </w:p>
    <w:p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（2）中枢神经系统的感觉功能 丘脑的感觉分析功能，特异投射系统与非特异投射系统。体表感觉。肌肉本体感觉、内脏感觉、视觉、听觉、嗅觉和味觉的皮质代表区。痛觉生理，皮肤痛觉与传导通路，内脏痛的特征与牵涉痛。大脑皮质的感觉分析功能。</w:t>
      </w:r>
    </w:p>
    <w:p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（3）中枢神经系统对躯体运动的调节 运动神经元和运动单位。脊髓对躯体运动的调节。腱反射和肌紧张。肌梭和腱器官的功能。屈肌反射和对侧伸肌反射。脊休克，脊反射。低位脑干对肌紧张的调节，去大脑僵直，网状结构的易化区抑制区，α-僵直和γ-僵直。大脑皮质对躯体运动的调节运动区，锥体系与锥体外系。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（3）自主神经系统 植物型神经系统的结构特征和功能特征。脊髓对内脏活动的调节。低位脑干对内脏活动的调节。下丘脑的功能。 </w:t>
      </w:r>
    </w:p>
    <w:p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（4）脑的高级功能 条件反射的形成过程，条件反射的抑制，条件反射形成的机制。人类条件反射的特征。学习与记忆。学习与记忆的机制。大脑皮质的语言活动功能，左、右半球的功能特征。脑电图，自发脑电活动和诱发电位，脑电波的分类和形成机制。慢波睡眠和快波睡眠，睡眠发生的机制。</w:t>
      </w:r>
    </w:p>
    <w:p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了解：神经纤维传导的速度和机制。神经纤维的分类。神经纤维的轴浆运输。神经元间的功能联系。脊髓感觉传导的特征。姿势反射，状态反射，状态反射和翻正反射。小脑的功能。基底神经节对躯体运动的调节，基底神经功能障碍时的主要表现形式和中枢递质功能变化的机制。边缘系统的概念、功能。</w:t>
      </w:r>
    </w:p>
    <w:p>
      <w:pPr>
        <w:spacing w:line="360" w:lineRule="auto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3、感觉器官</w:t>
      </w:r>
    </w:p>
    <w:p>
      <w:pPr>
        <w:spacing w:line="360" w:lineRule="auto"/>
        <w:ind w:firstLine="482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考试内容</w:t>
      </w:r>
      <w:r>
        <w:rPr>
          <w:rFonts w:hint="eastAsia" w:ascii="宋体" w:hAnsi="宋体"/>
          <w:sz w:val="24"/>
          <w:szCs w:val="24"/>
        </w:rPr>
        <w:t xml:space="preserve">  </w:t>
      </w:r>
    </w:p>
    <w:p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感受器一般生理特性。视觉和听觉的生理机制。</w:t>
      </w:r>
    </w:p>
    <w:p>
      <w:pPr>
        <w:spacing w:line="360" w:lineRule="auto"/>
        <w:ind w:firstLine="482" w:firstLineChars="200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考试要求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掌握：（1）感受器的一般生理特性。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（2）视觉器官 眼的折光成像原理，简化眼的主要光学参数。视网膜的感光功能：视觉的二元论及其依据；视紫红质的光化学特性；感光换能作用。视锥细胞和颜色视觉；色觉的三原色学说和对立色学说。色盲。</w:t>
      </w:r>
    </w:p>
    <w:p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（3）听觉器官 外耳和中耳传音功能。鼓膜和听骨链的作用；声音传向内耳的途径，耳咽管的功能。耳蜗的感音功能。基底膜的振动和科蒂氏器官换能作用。</w:t>
      </w:r>
    </w:p>
    <w:p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    了解：近点和远点的概念。眼的折光能力异常。瞳孔及其对光反射。视觉信息在网膜内的传导和处理。明适应和暗适应。视敏度和视野。双眼视觉和对称点的概念。耳蜗的生物电现象和微音器电位。听力及其测定方法。双耳听觉。 前庭器官的结构特点和适宜刺激；眼震颤现象；与前庭器官有关的其它躯体和内脏反应。嗅觉和味觉的感受器和适宜刺激。</w:t>
      </w:r>
    </w:p>
    <w:p>
      <w:pPr>
        <w:spacing w:line="360" w:lineRule="auto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4、血液</w:t>
      </w:r>
    </w:p>
    <w:p>
      <w:pPr>
        <w:spacing w:line="360" w:lineRule="auto"/>
        <w:ind w:firstLine="482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考试内容</w:t>
      </w:r>
    </w:p>
    <w:p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血液的组成和功能。血液凝固的基本过程。血型和输血的基本理论。</w:t>
      </w:r>
    </w:p>
    <w:p>
      <w:pPr>
        <w:spacing w:line="360" w:lineRule="auto"/>
        <w:ind w:firstLine="482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考试要求</w:t>
      </w:r>
    </w:p>
    <w:p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掌握：血液的成分和正常值以及它们的生理功能；血液凝固的三个基本步骤。ABO血型的分型与输血。正常血量与失血后可恢复过程。</w:t>
      </w:r>
    </w:p>
    <w:p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了解：血浆晶体渗透压和胶体渗透压的形成和生理作用。血浆pH值及其维持。内源性凝血和外源性凝血的概念。Rh血型系统及交叉配血的意义。</w:t>
      </w:r>
    </w:p>
    <w:p>
      <w:pPr>
        <w:spacing w:line="360" w:lineRule="auto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5、血液循环</w:t>
      </w:r>
    </w:p>
    <w:p>
      <w:pPr>
        <w:spacing w:line="360" w:lineRule="auto"/>
        <w:ind w:firstLine="482" w:firstLineChars="200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考试内容</w:t>
      </w:r>
    </w:p>
    <w:p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心肌的生物电活动。心脏的泵血功能。动脉血压的形成和影响因素。心血管活动的调节。</w:t>
      </w:r>
    </w:p>
    <w:p>
      <w:pPr>
        <w:spacing w:line="360" w:lineRule="auto"/>
        <w:ind w:firstLine="482" w:firstLineChars="200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考试要求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掌握：（1）泵血功能 心动周期的概念，心脏泵血的过程及心房心室内压力、容积和瓣膜活动的变化，心输出量、心脏指数、心脏前负荷、后负荷、心输出量概念。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（2）心肌细胞电生理特性 工作肌细胞动作电位及其形成机制。窦房结动作电位及其形成机制。心内兴奋传播的特征。影响传导性的因素。影响兴奋性的因素，心动周期中兴奋性的周期性变化。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（3）动脉血压形成 血流量、血流阻力和血压概念。动脉血压的形成和正常值。影响动脉血压的因素。动脉血压的相对稳定性及其生理意义。组织液的生成和回流。有效滤过压及影响组织液生成和回流的因素。微循环的结构及机能。</w:t>
      </w:r>
    </w:p>
    <w:p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（4）心血管功能调节 心交感神经和心迷走神经神经的作用，递质及心肌细胞膜的受体。血管的神经支配，交感缩血管神经的作用，递质及血管平滑肌细胞膜的受体。延髓心血管中枢及其紧张性活动，高位的心血管中枢，心血管中枢的功能完整性。心血管反射，压力感受性反射，减压反射。</w:t>
      </w:r>
    </w:p>
    <w:p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了解：快反应细胞和慢反应细胞。影响自律性的因素。期前收缩和代偿间歇。离子环境对心肌细胞活动的影响。各类血管的结构和功能特点。静脉血压，中心静脉压。</w:t>
      </w:r>
    </w:p>
    <w:p>
      <w:pPr>
        <w:spacing w:line="360" w:lineRule="auto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6、呼吸</w:t>
      </w:r>
    </w:p>
    <w:p>
      <w:pPr>
        <w:spacing w:line="360" w:lineRule="auto"/>
        <w:ind w:firstLine="482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考试内容</w:t>
      </w:r>
    </w:p>
    <w:p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肺通气、肺换气、气体运输功能。呼吸运动的调节机制。</w:t>
      </w:r>
    </w:p>
    <w:p>
      <w:pPr>
        <w:spacing w:line="360" w:lineRule="auto"/>
        <w:ind w:firstLine="482" w:firstLineChars="200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考试要求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掌握：（1）肺通气 肺泡表面活性物质及其生理作用。肺通气的动力，肺通气的原理，非弹性阻力，气道阻力；呼吸运动时肺内压的变化。胸内压的形成及其变化。肺通气的阻力：弹性阻力，顺应性。肺泡通气量。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（2）肺换气 血液和组织中气体的分压值。肺部气体交换和组织部位气体交换的过程，影响气体交换的因素。通气、血流比值及其意义。</w:t>
      </w:r>
    </w:p>
    <w:p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（3）气体运输 血红蛋白与氧的可逆结合，血氧容量，血氧含量和血氧饱和度。影响气体交换的因素。气体在血液中的运输：物理溶解和化学结合及其关系。氧的运输。血红蛋白氧饱和度对二氧化碳运输的影响。</w:t>
      </w:r>
    </w:p>
    <w:p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（4）呼吸运动的调节 肺牵张反射的概念，过程和意义。呼吸肌本体感受性反射及其意义。动脉血液二氧化碳分压、氧分压、氢离子浓度变化对呼吸运动的影响、影响途径及意义。</w:t>
      </w:r>
    </w:p>
    <w:p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了解：肺通气的结构基础：呼吸道；肺泡；呼吸膜，胸膜腔，呼吸肌和呼吸运动。平静呼吸和加强呼吸时胸廓运动的特点。呼吸时气道阻力的变化。肺容量：潮气量，补吸气量和深吸气量，补呼气量，肺适量，时间肺适量，机能余气量，余气量，肺总容量。肺通气量：每分肺通气量，无效腔及其影响。各级呼吸中枢在呼吸运动调节。呼吸基本节律的形成。二氧化碳的运输：碳酸氢盐形式和氨基甲酸血红蛋白形式的运输。二氧化碳解离曲线，</w:t>
      </w:r>
    </w:p>
    <w:p>
      <w:pPr>
        <w:spacing w:line="360" w:lineRule="auto"/>
        <w:rPr>
          <w:rFonts w:ascii="宋体" w:hAnsi="宋体"/>
          <w:b/>
          <w:sz w:val="24"/>
          <w:szCs w:val="24"/>
        </w:rPr>
      </w:pPr>
      <w:r>
        <w:rPr>
          <w:rFonts w:ascii="宋体" w:hAnsi="宋体"/>
          <w:b/>
          <w:sz w:val="24"/>
          <w:szCs w:val="24"/>
        </w:rPr>
        <w:t> </w:t>
      </w:r>
      <w:r>
        <w:rPr>
          <w:rFonts w:hint="eastAsia" w:ascii="宋体" w:hAnsi="宋体"/>
          <w:b/>
          <w:sz w:val="24"/>
          <w:szCs w:val="24"/>
        </w:rPr>
        <w:t>7、消化和吸收</w:t>
      </w:r>
    </w:p>
    <w:p>
      <w:pPr>
        <w:spacing w:line="360" w:lineRule="auto"/>
        <w:ind w:firstLine="360" w:firstLineChars="15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 </w:t>
      </w:r>
      <w:r>
        <w:rPr>
          <w:rFonts w:hint="eastAsia" w:ascii="宋体" w:hAnsi="宋体"/>
          <w:b/>
          <w:sz w:val="24"/>
          <w:szCs w:val="24"/>
        </w:rPr>
        <w:t>考试内容</w:t>
      </w:r>
    </w:p>
    <w:p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食物在消化管中的机械性消化和化学性消化。消化管运动及消化液的神经体液调节。</w:t>
      </w:r>
    </w:p>
    <w:p>
      <w:pPr>
        <w:spacing w:line="360" w:lineRule="auto"/>
        <w:ind w:firstLine="482" w:firstLineChars="200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考试要求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掌握：（1）消化道平滑肌的一般特性。消化系统的神经支配。消化道激素。吸收：吸收过程的概念。</w:t>
      </w:r>
    </w:p>
    <w:p>
      <w:pPr>
        <w:spacing w:line="360" w:lineRule="auto"/>
        <w:ind w:firstLine="600" w:firstLineChars="25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（2）口腔 唾液的性质和成分，唾液的作用。唾液分泌的调节。</w:t>
      </w:r>
    </w:p>
    <w:p>
      <w:pPr>
        <w:spacing w:line="360" w:lineRule="auto"/>
        <w:ind w:firstLine="600" w:firstLineChars="25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（3）胃 胃酸的作用：胃蛋白酶；黏液；内因子。胃液的性质、成分和作用；胃液分泌的调节：基础胃液分泌。头期、胃期和肠期胃液分泌及其机制。 胃的运动形式。</w:t>
      </w:r>
    </w:p>
    <w:p>
      <w:pPr>
        <w:spacing w:line="360" w:lineRule="auto"/>
        <w:ind w:firstLine="600" w:firstLineChars="25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（4）小肠 盐酸分泌的机制，小肠液的性质、成分和作用，小肠液分泌的调节。小肠的运动形式：紧张性收缩、分节运动和蠕动。小肠运动的调节。</w:t>
      </w:r>
      <w:r>
        <w:rPr>
          <w:rFonts w:ascii="宋体" w:hAnsi="宋体"/>
          <w:sz w:val="24"/>
          <w:szCs w:val="24"/>
        </w:rPr>
        <w:t xml:space="preserve"> </w:t>
      </w:r>
    </w:p>
    <w:p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     （5）大肠 大肠运动形式，排便反射。</w:t>
      </w:r>
      <w:r>
        <w:rPr>
          <w:rFonts w:ascii="宋体" w:hAnsi="宋体"/>
          <w:sz w:val="24"/>
          <w:szCs w:val="24"/>
        </w:rPr>
        <w:t xml:space="preserve"> </w:t>
      </w:r>
    </w:p>
    <w:p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了解：外来神经支配和壁内神经从。大肠液的分泌。大肠内细菌的活动。咀嚼，咀嚼运动的意义。食道、胃括约肌的作用。胃的容受性舒张，胃的紧张性收缩，胃的蠕动。胃运动的调节：胃内容物的容量、十二指肠内渗透压、酸碱性、食物性质等对胃排空的影响及其机制、呕吐反射。吸收的机制。水分的吸收。三种营养物质的吸收。</w:t>
      </w:r>
    </w:p>
    <w:p>
      <w:pPr>
        <w:spacing w:line="360" w:lineRule="auto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8、能量代谢和体温</w:t>
      </w:r>
    </w:p>
    <w:p>
      <w:pPr>
        <w:spacing w:line="360" w:lineRule="auto"/>
        <w:ind w:firstLine="482" w:firstLineChars="200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考试内容</w:t>
      </w:r>
    </w:p>
    <w:p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能量代谢与物质代谢的关系，影响能量代谢的因素及基础代谢率的概念。体温恒定机制。</w:t>
      </w:r>
    </w:p>
    <w:p>
      <w:pPr>
        <w:spacing w:line="360" w:lineRule="auto"/>
        <w:ind w:firstLine="482" w:firstLineChars="200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考试要求</w:t>
      </w:r>
    </w:p>
    <w:p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掌握：能量代谢的测定：食物的热价，氧的热价、呼吸商。能量代谢测定的原理和方法：直接测热法，间接测热法原理。影响能量代谢的主要因素：肌肉活动，食物的特殊生热作用，精神状态，环境温度。主要产热器官及影响产热的因素。体温相对稳定的意义。体温的概念及其生理变动。临床常用的测定体温的方法和部位。机体的产热与散热过程的平衡。散热过程(辐射，传导与对流，蒸发)。不感蒸发与发汗。</w:t>
      </w:r>
    </w:p>
    <w:p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了解：物质代谢与能量代谢。机体能量的来源。在机体代谢过程中能量的释放、储存、转化及利用。体温调节中枢，丘脑下部后部的整合作用，调定点概念。体温调节的化学因素。</w:t>
      </w:r>
    </w:p>
    <w:p>
      <w:pPr>
        <w:spacing w:line="360" w:lineRule="auto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9、肾脏的排泄功能</w:t>
      </w:r>
    </w:p>
    <w:p>
      <w:pPr>
        <w:spacing w:line="360" w:lineRule="auto"/>
        <w:ind w:firstLine="482" w:firstLineChars="200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考试内容</w:t>
      </w:r>
    </w:p>
    <w:p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尿生成的基本过程及影响和调节，尿生成的因素，肾脏在维持内环境相对稳定中的作用。</w:t>
      </w:r>
    </w:p>
    <w:p>
      <w:pPr>
        <w:spacing w:line="360" w:lineRule="auto"/>
        <w:ind w:firstLine="482" w:firstLineChars="200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考试要求</w:t>
      </w:r>
    </w:p>
    <w:p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掌握：影响肾小球滤过的因素。肾小球滤过滤。肾小球的过滤作用：原尿与终尿。有效滤过压。几种物质的重吸收过程：Na</w:t>
      </w:r>
      <w:r>
        <w:rPr>
          <w:rFonts w:hint="eastAsia" w:ascii="宋体" w:hAnsi="宋体"/>
          <w:sz w:val="24"/>
          <w:szCs w:val="24"/>
          <w:vertAlign w:val="superscript"/>
        </w:rPr>
        <w:t>＋</w:t>
      </w:r>
      <w:r>
        <w:rPr>
          <w:rFonts w:hint="eastAsia" w:ascii="宋体" w:hAnsi="宋体"/>
          <w:sz w:val="24"/>
          <w:szCs w:val="24"/>
        </w:rPr>
        <w:t>,Cl</w:t>
      </w:r>
      <w:r>
        <w:rPr>
          <w:rFonts w:hint="eastAsia" w:ascii="宋体" w:hAnsi="宋体"/>
          <w:sz w:val="24"/>
          <w:szCs w:val="24"/>
          <w:vertAlign w:val="superscript"/>
        </w:rPr>
        <w:t>-</w:t>
      </w:r>
      <w:r>
        <w:rPr>
          <w:rFonts w:hint="eastAsia" w:ascii="宋体" w:hAnsi="宋体"/>
          <w:sz w:val="24"/>
          <w:szCs w:val="24"/>
        </w:rPr>
        <w:t>,H</w:t>
      </w:r>
      <w:r>
        <w:rPr>
          <w:rFonts w:hint="eastAsia" w:ascii="宋体" w:hAnsi="宋体"/>
          <w:sz w:val="24"/>
          <w:szCs w:val="24"/>
          <w:vertAlign w:val="subscript"/>
        </w:rPr>
        <w:t>2</w:t>
      </w:r>
      <w:r>
        <w:rPr>
          <w:rFonts w:hint="eastAsia" w:ascii="宋体" w:hAnsi="宋体"/>
          <w:sz w:val="24"/>
          <w:szCs w:val="24"/>
        </w:rPr>
        <w:t>O,葡萄糖等。肾小管和集合管的分泌和排泄作用：K</w:t>
      </w:r>
      <w:r>
        <w:rPr>
          <w:rFonts w:hint="eastAsia" w:ascii="宋体" w:hAnsi="宋体"/>
          <w:sz w:val="24"/>
          <w:szCs w:val="24"/>
          <w:vertAlign w:val="superscript"/>
        </w:rPr>
        <w:t>+</w:t>
      </w:r>
      <w:r>
        <w:rPr>
          <w:rFonts w:hint="eastAsia" w:ascii="宋体" w:hAnsi="宋体"/>
          <w:sz w:val="24"/>
          <w:szCs w:val="24"/>
        </w:rPr>
        <w:t>,H</w:t>
      </w:r>
      <w:r>
        <w:rPr>
          <w:rFonts w:hint="eastAsia" w:ascii="宋体" w:hAnsi="宋体"/>
          <w:sz w:val="24"/>
          <w:szCs w:val="24"/>
          <w:vertAlign w:val="superscript"/>
        </w:rPr>
        <w:t>+</w:t>
      </w:r>
      <w:r>
        <w:rPr>
          <w:rFonts w:hint="eastAsia" w:ascii="宋体" w:hAnsi="宋体"/>
          <w:sz w:val="24"/>
          <w:szCs w:val="24"/>
        </w:rPr>
        <w:t>,NH</w:t>
      </w:r>
      <w:r>
        <w:rPr>
          <w:rFonts w:hint="eastAsia" w:ascii="宋体" w:hAnsi="宋体"/>
          <w:sz w:val="24"/>
          <w:szCs w:val="24"/>
          <w:vertAlign w:val="subscript"/>
        </w:rPr>
        <w:t>3</w:t>
      </w:r>
      <w:r>
        <w:rPr>
          <w:rFonts w:hint="eastAsia" w:ascii="宋体" w:hAnsi="宋体"/>
          <w:sz w:val="24"/>
          <w:szCs w:val="24"/>
        </w:rPr>
        <w:t>的分泌。影响尿液浓缩和稀释的因素。肾脏的功能。抗利尿素，醛固酮的调节作用。</w:t>
      </w:r>
    </w:p>
    <w:p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了解：排泄的概念和途径。滤过膜的结构特点。营养物质、无机盐和水的重吸收部位。其它物质的排泄影响肾小管和集合管重吸收和分泌的因素：小管液中溶质浓度，皮质肾单位与近髓肾单位，肾髓质渗透压梯度的形成与尿液浓缩的关系。直小血管在维持肾髓质渗透压梯度中的作用。肾清除率的理论意义及应用。</w:t>
      </w:r>
    </w:p>
    <w:p>
      <w:pPr>
        <w:spacing w:line="360" w:lineRule="auto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10、内分泌和生殖</w:t>
      </w:r>
    </w:p>
    <w:p>
      <w:pPr>
        <w:spacing w:line="360" w:lineRule="auto"/>
        <w:ind w:firstLine="482" w:firstLineChars="200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考试内容</w:t>
      </w:r>
    </w:p>
    <w:p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内分泌系统在调节主要生理过程中的作用、原理、特点。几种主要激素的生理作用及其分泌调节。</w:t>
      </w:r>
    </w:p>
    <w:p>
      <w:pPr>
        <w:spacing w:line="360" w:lineRule="auto"/>
        <w:ind w:firstLine="360" w:firstLineChars="150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 </w:t>
      </w:r>
      <w:r>
        <w:rPr>
          <w:rFonts w:hint="eastAsia" w:ascii="宋体" w:hAnsi="宋体"/>
          <w:b/>
          <w:sz w:val="24"/>
          <w:szCs w:val="24"/>
        </w:rPr>
        <w:t>考试要求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掌握：（1）概述 激素的概念、种类及其化学本质。激素作用及其一般特征，激素作用原理。激素分泌调节的基本方式。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（2）下丘脑 下丘脑肽能神经元的作用：调节性多肽(释放激素与抑制释放激素)，神经激素，神经递质与激素对肽能神经元的调节。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（3）垂体 腺垂体激素的生理作用(促肾上腺皮质素、促甲状腺素、卵泡刺激素、黄体生成素、黑色细胞刺激素、催乳素、生长素)。神经垂体结构特征与神经垂体激素种类。血管加压素的来源，生理作用与分泌调节。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（4）甲状腺 甲状腺激素的生理作用与作用原理。甲状腺功能的调节：促甲状腺素的作用，与甲状腺活动有关的免疫球蛋白。甲状腺激素生物合成、储存、释放、运输与代谢。</w:t>
      </w:r>
    </w:p>
    <w:p>
      <w:pPr>
        <w:spacing w:line="360" w:lineRule="auto"/>
        <w:ind w:firstLine="600" w:firstLineChars="25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（5）肾上腺皮质 肾上腺皮质结构特点与激素分泌。皮质激素种类分子结构特征。糖皮质激素的生理作用及作用原理。糖皮质激素分泌的调节：促肾上腺皮质激素的作用，应激反应。盐皮质激素的生理作用及其原理。盐反质激素分泌的调节：肾素一血管紧张素一醛固酮系统的作用，血Na</w:t>
      </w:r>
      <w:r>
        <w:rPr>
          <w:rFonts w:hint="eastAsia" w:ascii="宋体" w:hAnsi="宋体"/>
          <w:sz w:val="24"/>
          <w:szCs w:val="24"/>
          <w:vertAlign w:val="superscript"/>
        </w:rPr>
        <w:t>+</w:t>
      </w:r>
      <w:r>
        <w:rPr>
          <w:rFonts w:hint="eastAsia" w:ascii="宋体" w:hAnsi="宋体"/>
          <w:sz w:val="24"/>
          <w:szCs w:val="24"/>
        </w:rPr>
        <w:t xml:space="preserve"> 与K</w:t>
      </w:r>
      <w:r>
        <w:rPr>
          <w:rFonts w:hint="eastAsia" w:ascii="宋体" w:hAnsi="宋体"/>
          <w:sz w:val="24"/>
          <w:szCs w:val="24"/>
          <w:vertAlign w:val="superscript"/>
        </w:rPr>
        <w:t>+</w:t>
      </w:r>
      <w:r>
        <w:rPr>
          <w:rFonts w:hint="eastAsia" w:ascii="宋体" w:hAnsi="宋体"/>
          <w:sz w:val="24"/>
          <w:szCs w:val="24"/>
        </w:rPr>
        <w:t>的作用。</w:t>
      </w:r>
    </w:p>
    <w:p>
      <w:pPr>
        <w:spacing w:line="360" w:lineRule="auto"/>
        <w:ind w:firstLine="523" w:firstLineChars="218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（6） 肾上腺髓质 交感肾上腺系统的概念。肾上腺皮质与髓质的功能联系。</w:t>
      </w:r>
    </w:p>
    <w:p>
      <w:pPr>
        <w:spacing w:line="360" w:lineRule="auto"/>
        <w:ind w:firstLine="523" w:firstLineChars="218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（7）胰岛 胰岛激素(胰岛素、胰高血糖素、生长抑素)的合成与代谢。胰岛激素的生理作用。胰岛激素分泌的调节。</w:t>
      </w:r>
    </w:p>
    <w:p>
      <w:pPr>
        <w:spacing w:line="360" w:lineRule="auto"/>
        <w:ind w:firstLine="523" w:firstLineChars="218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（8）性腺 雄激素的作用。雌激素的作用。孕激素的作用。月经周期的内分泌调节机制。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了解:甲状旁腺激素、降钙素与维生素D三种激素的生理作用及泌的调节。松果体激素、生理作用及分泌调节。</w:t>
      </w:r>
    </w:p>
    <w:p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</w:p>
    <w:p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三、参考书目</w:t>
      </w:r>
    </w:p>
    <w:p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1、《人体及动物生理学》，王玢等主编，高教出版社，2009年第3版</w:t>
      </w:r>
    </w:p>
    <w:p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2、《生理学》，姚泰主编，人民卫生出版社，20</w:t>
      </w:r>
      <w:r>
        <w:rPr>
          <w:rFonts w:hint="eastAsia" w:ascii="宋体" w:hAnsi="宋体"/>
          <w:sz w:val="24"/>
          <w:szCs w:val="24"/>
        </w:rPr>
        <w:t>0</w:t>
      </w:r>
      <w:r>
        <w:rPr>
          <w:rFonts w:ascii="宋体" w:hAnsi="宋体"/>
          <w:sz w:val="24"/>
          <w:szCs w:val="24"/>
        </w:rPr>
        <w:t>3年第6版</w:t>
      </w: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altName w:val="黑体"/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">
    <w:altName w:val="Century Gothic"/>
    <w:panose1 w:val="020F0502020204030204"/>
    <w:charset w:val="00"/>
    <w:family w:val="auto"/>
    <w:pitch w:val="default"/>
    <w:sig w:usb0="E10002FF" w:usb1="4000ACFF" w:usb2="00000009" w:usb3="00000000" w:csb0="0000019F" w:csb1="00000000"/>
  </w:font>
  <w:font w:name="方正书宋简体">
    <w:altName w:val="宋体"/>
    <w:panose1 w:val="03000509000000000000"/>
    <w:charset w:val="86"/>
    <w:family w:val="auto"/>
    <w:pitch w:val="default"/>
    <w:sig w:usb0="00000001" w:usb1="080E0000" w:usb2="00000010" w:usb3="00000000" w:csb0="00040000" w:csb1="00000000"/>
  </w:font>
  <w:font w:name="Cambria">
    <w:altName w:val="Palatino Linotype"/>
    <w:panose1 w:val="02040503050406030204"/>
    <w:charset w:val="00"/>
    <w:family w:val="auto"/>
    <w:pitch w:val="default"/>
    <w:sig w:usb0="E00002FF" w:usb1="400004FF" w:usb2="00000000" w:usb3="00000000" w:csb0="0000019F" w:csb1="00000000"/>
  </w:font>
  <w:font w:name="Century Gothic">
    <w:panose1 w:val="020B0502020202020204"/>
    <w:charset w:val="00"/>
    <w:family w:val="auto"/>
    <w:pitch w:val="default"/>
    <w:sig w:usb0="00000287" w:usb1="00000000" w:usb2="00000000" w:usb3="00000000" w:csb0="2000009F" w:csb1="DFD7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Verdana">
    <w:panose1 w:val="020B0604030504040204"/>
    <w:charset w:val="00"/>
    <w:family w:val="swiss"/>
    <w:pitch w:val="default"/>
    <w:sig w:usb0="00000287" w:usb1="00000000" w:usb2="00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 Math">
    <w:altName w:val="Palatino Linotype"/>
    <w:panose1 w:val="02040503050406030204"/>
    <w:charset w:val="00"/>
    <w:family w:val="roman"/>
    <w:pitch w:val="default"/>
    <w:sig w:usb0="A00002EF" w:usb1="420020EB" w:usb2="00000000" w:usb3="00000000" w:csb0="0000009F" w:csb1="0000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6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semiHidden="0" w:name="header"/>
    <w:lsdException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99" w:name="Body Text"/>
    <w:lsdException w:uiPriority="99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99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0" w:name="annotation subject"/>
    <w:lsdException w:uiPriority="0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paragraph" w:styleId="2">
    <w:name w:val="Body Text"/>
    <w:basedOn w:val="1"/>
    <w:link w:val="11"/>
    <w:semiHidden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3">
    <w:name w:val="Body Text Indent"/>
    <w:basedOn w:val="1"/>
    <w:link w:val="9"/>
    <w:semiHidden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4">
    <w:name w:val="Body Text Indent 2"/>
    <w:basedOn w:val="1"/>
    <w:link w:val="10"/>
    <w:semiHidden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5">
    <w:name w:val="footer"/>
    <w:basedOn w:val="1"/>
    <w:link w:val="13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apple-converted-space"/>
    <w:basedOn w:val="7"/>
    <w:uiPriority w:val="0"/>
    <w:rPr/>
  </w:style>
  <w:style w:type="character" w:customStyle="1" w:styleId="9">
    <w:name w:val="正文文本缩进 Char"/>
    <w:basedOn w:val="7"/>
    <w:link w:val="3"/>
    <w:semiHidden/>
    <w:uiPriority w:val="99"/>
    <w:rPr>
      <w:rFonts w:ascii="宋体" w:hAnsi="宋体" w:eastAsia="宋体" w:cs="宋体"/>
      <w:kern w:val="0"/>
      <w:sz w:val="24"/>
      <w:szCs w:val="24"/>
    </w:rPr>
  </w:style>
  <w:style w:type="character" w:customStyle="1" w:styleId="10">
    <w:name w:val="正文文本缩进 2 Char"/>
    <w:basedOn w:val="7"/>
    <w:link w:val="4"/>
    <w:semiHidden/>
    <w:uiPriority w:val="99"/>
    <w:rPr>
      <w:rFonts w:ascii="宋体" w:hAnsi="宋体" w:eastAsia="宋体" w:cs="宋体"/>
      <w:kern w:val="0"/>
      <w:sz w:val="24"/>
      <w:szCs w:val="24"/>
    </w:rPr>
  </w:style>
  <w:style w:type="character" w:customStyle="1" w:styleId="11">
    <w:name w:val="正文文本 Char"/>
    <w:basedOn w:val="7"/>
    <w:link w:val="2"/>
    <w:semiHidden/>
    <w:uiPriority w:val="99"/>
    <w:rPr>
      <w:rFonts w:ascii="宋体" w:hAnsi="宋体" w:eastAsia="宋体" w:cs="宋体"/>
      <w:kern w:val="0"/>
      <w:sz w:val="24"/>
      <w:szCs w:val="24"/>
    </w:rPr>
  </w:style>
  <w:style w:type="character" w:customStyle="1" w:styleId="12">
    <w:name w:val="页眉 Char"/>
    <w:basedOn w:val="7"/>
    <w:link w:val="6"/>
    <w:uiPriority w:val="99"/>
    <w:rPr>
      <w:sz w:val="18"/>
      <w:szCs w:val="18"/>
    </w:rPr>
  </w:style>
  <w:style w:type="character" w:customStyle="1" w:styleId="13">
    <w:name w:val="页脚 Char"/>
    <w:basedOn w:val="7"/>
    <w:link w:val="5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10" Type="http://schemas.openxmlformats.org/officeDocument/2006/relationships/theme" Target="theme/theme1.xml"/><Relationship Id="rId11" Type="http://schemas.openxmlformats.org/officeDocument/2006/relationships/customXml" Target="../customXml/item1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header" Target="header1.xml"/><Relationship Id="rId5" Type="http://schemas.openxmlformats.org/officeDocument/2006/relationships/header" Target="header2.xml"/><Relationship Id="rId6" Type="http://schemas.openxmlformats.org/officeDocument/2006/relationships/header" Target="header3.xml"/><Relationship Id="rId7" Type="http://schemas.openxmlformats.org/officeDocument/2006/relationships/footer" Target="footer1.xml"/><Relationship Id="rId8" Type="http://schemas.openxmlformats.org/officeDocument/2006/relationships/footer" Target="footer2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7</Pages>
  <Words>714</Words>
  <Characters>4075</Characters>
  <Lines>33</Lines>
  <Paragraphs>9</Paragraphs>
  <TotalTime>0</TotalTime>
  <ScaleCrop>false</ScaleCrop>
  <LinksUpToDate>false</LinksUpToDate>
  <CharactersWithSpaces>0</CharactersWithSpaces>
  <Application>WPS Office 个人版_9.1.0.4567_{F1E327BC-269C-435d-A152-05C5408002CA}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2013-09-04T03:23:00Z</dcterms:created>
  <dc:creator>ChenXD</dc:creator>
  <cp:lastModifiedBy>yjsb2</cp:lastModifiedBy>
  <dcterms:modified xsi:type="dcterms:W3CDTF">2014-06-30T10:21:28Z</dcterms:modified>
  <dc:title>湖南师范大学硕士研究生入学考试自命题考试大纲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2052-9.1.0.4567</vt:lpwstr>
  </property>
</Properties>
</file>